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8" w:rsidRPr="00805DC3" w:rsidRDefault="00E633B8" w:rsidP="00E633B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F6">
        <w:rPr>
          <w:rFonts w:ascii="Arial" w:hAnsi="Arial"/>
          <w:sz w:val="22"/>
        </w:rPr>
        <w:t xml:space="preserve">SZERBIA KÖZTÁRSASÁG </w:t>
      </w:r>
      <w:r w:rsidR="00784DF6">
        <w:rPr>
          <w:rFonts w:ascii="Arial" w:hAnsi="Arial"/>
          <w:sz w:val="22"/>
        </w:rPr>
        <w:tab/>
      </w:r>
      <w:r w:rsidR="00784DF6">
        <w:rPr>
          <w:rFonts w:ascii="Arial" w:hAnsi="Arial"/>
          <w:sz w:val="22"/>
        </w:rPr>
        <w:tab/>
      </w:r>
      <w:r w:rsidR="00784DF6">
        <w:rPr>
          <w:rFonts w:ascii="Arial" w:hAnsi="Arial"/>
          <w:sz w:val="22"/>
        </w:rPr>
        <w:tab/>
      </w:r>
      <w:r w:rsidR="00784DF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Kódszám: VI-68</w:t>
      </w:r>
    </w:p>
    <w:p w:rsidR="00E633B8" w:rsidRPr="00805DC3" w:rsidRDefault="00E633B8" w:rsidP="00E633B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VAJDASÁG AUTONÓM TARTOMÁNY</w:t>
      </w:r>
    </w:p>
    <w:p w:rsidR="00E633B8" w:rsidRPr="00805DC3" w:rsidRDefault="00E633B8" w:rsidP="00E633B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ÚJVIDÉK VÁROS</w:t>
      </w:r>
    </w:p>
    <w:p w:rsidR="00E633B8" w:rsidRPr="00805DC3" w:rsidRDefault="00E633B8" w:rsidP="00E633B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Környezetvédelmi városi közigazgatási hivatal</w:t>
      </w:r>
    </w:p>
    <w:p w:rsidR="00E633B8" w:rsidRPr="00805DC3" w:rsidRDefault="00E633B8" w:rsidP="00E633B8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Rumenačka utca 110a</w:t>
      </w:r>
    </w:p>
    <w:p w:rsidR="00EC1D98" w:rsidRPr="00805DC3" w:rsidRDefault="00E633B8" w:rsidP="00E633B8">
      <w:pPr>
        <w:jc w:val="both"/>
        <w:rPr>
          <w:rFonts w:cs="Arial"/>
          <w:szCs w:val="22"/>
        </w:rPr>
      </w:pPr>
      <w:r>
        <w:t>21000 ÚJVIDÉK</w:t>
      </w:r>
    </w:p>
    <w:p w:rsidR="00EC1D98" w:rsidRPr="00805DC3" w:rsidRDefault="00EC1D98" w:rsidP="00FE5357">
      <w:pPr>
        <w:jc w:val="both"/>
        <w:rPr>
          <w:rFonts w:cs="Arial"/>
          <w:b/>
          <w:caps/>
          <w:szCs w:val="22"/>
          <w:lang w:val="sr-Cyrl-RS"/>
        </w:rPr>
      </w:pPr>
    </w:p>
    <w:p w:rsidR="00EC1D98" w:rsidRPr="00805DC3" w:rsidRDefault="00EC1D98" w:rsidP="0021628C">
      <w:pPr>
        <w:jc w:val="center"/>
        <w:rPr>
          <w:rFonts w:cs="Arial"/>
          <w:b/>
          <w:szCs w:val="22"/>
        </w:rPr>
      </w:pPr>
      <w:r>
        <w:rPr>
          <w:b/>
          <w:szCs w:val="22"/>
        </w:rPr>
        <w:t>HATÁSTANULMÁNY TERJEDELMÉNEK ÉS TARTALMÁNAK MEGHATÁROZÁSA IRÁNTI KÉRELEM</w:t>
      </w:r>
    </w:p>
    <w:p w:rsidR="00EC1D98" w:rsidRPr="00805DC3" w:rsidRDefault="00EC1D98" w:rsidP="0021628C">
      <w:pPr>
        <w:jc w:val="center"/>
        <w:rPr>
          <w:rFonts w:cs="Arial"/>
          <w:szCs w:val="22"/>
        </w:rPr>
      </w:pPr>
      <w:r>
        <w:rPr>
          <w:b/>
          <w:szCs w:val="22"/>
        </w:rPr>
        <w:t xml:space="preserve">  </w:t>
      </w:r>
    </w:p>
    <w:p w:rsidR="00EC1D98" w:rsidRPr="00805DC3" w:rsidRDefault="00EC1D98" w:rsidP="0021628C">
      <w:pPr>
        <w:jc w:val="center"/>
        <w:rPr>
          <w:rFonts w:cs="Arial"/>
          <w:b/>
          <w:szCs w:val="22"/>
          <w:lang w:val="sr-Cyrl-RS"/>
        </w:rPr>
      </w:pPr>
    </w:p>
    <w:p w:rsidR="00EC1D98" w:rsidRPr="00805DC3" w:rsidRDefault="00EC1D98" w:rsidP="0021628C">
      <w:pPr>
        <w:jc w:val="center"/>
        <w:rPr>
          <w:rFonts w:cs="Arial"/>
          <w:b/>
          <w:szCs w:val="22"/>
          <w:lang w:val="sr-Cyrl-RS"/>
        </w:rPr>
      </w:pPr>
    </w:p>
    <w:p w:rsidR="00EC1D98" w:rsidRPr="00805DC3" w:rsidRDefault="00EC1D98" w:rsidP="00875036">
      <w:pPr>
        <w:spacing w:line="360" w:lineRule="auto"/>
        <w:ind w:firstLine="709"/>
        <w:jc w:val="both"/>
        <w:rPr>
          <w:rFonts w:cs="Arial"/>
          <w:color w:val="000000"/>
          <w:szCs w:val="22"/>
        </w:rPr>
      </w:pPr>
      <w:r>
        <w:t>A Környezetre gyakorolt hatások stratégiai felméréséről szóló törvény (az SZK Hivatalos közlönye 135/04 és 36/09 számok) 28. szakasza és a</w:t>
      </w:r>
      <w:bookmarkStart w:id="0" w:name="__DdeLink__196_29441197111"/>
      <w:r>
        <w:t>kérelem tartalmáról, a hatásvizsgálat szükségességéről és a környezeti hatástanulmány terjedelméről és tartalmáról szóló szabályzat</w:t>
      </w:r>
      <w:bookmarkEnd w:id="0"/>
      <w:r>
        <w:rPr>
          <w:color w:val="000000"/>
          <w:szCs w:val="22"/>
        </w:rPr>
        <w:t xml:space="preserve"> </w:t>
      </w:r>
      <w:bookmarkStart w:id="1" w:name="__DdeLink__402_140219611"/>
      <w:r>
        <w:rPr>
          <w:color w:val="000000"/>
          <w:szCs w:val="22"/>
        </w:rPr>
        <w:t>(</w:t>
      </w:r>
      <w:r>
        <w:t xml:space="preserve">az SZK Hivatalos közlönye </w:t>
      </w:r>
      <w:r>
        <w:rPr>
          <w:color w:val="000000"/>
          <w:szCs w:val="22"/>
        </w:rPr>
        <w:t>69/05 szám) 3. szakasza alapján</w:t>
      </w:r>
      <w:bookmarkEnd w:id="1"/>
      <w:r>
        <w:rPr>
          <w:color w:val="000000"/>
          <w:szCs w:val="22"/>
        </w:rPr>
        <w:t xml:space="preserve"> ezúton benyújtom kérelmem hatástanulmány terjedelmének és tartalmának meghatározása iránt az alábbi PROJEKTBEN</w:t>
      </w:r>
      <w:r w:rsidR="00784DF6">
        <w:rPr>
          <w:color w:val="000000"/>
          <w:szCs w:val="22"/>
        </w:rPr>
        <w:t>__________________________________________________</w:t>
      </w:r>
      <w:r>
        <w:rPr>
          <w:color w:val="000000"/>
          <w:szCs w:val="22"/>
        </w:rPr>
        <w:t xml:space="preserve"> </w:t>
      </w:r>
      <w:r w:rsidR="00784DF6">
        <w:rPr>
          <w:color w:val="000000"/>
          <w:szCs w:val="22"/>
        </w:rPr>
        <w:t>_____</w:t>
      </w:r>
      <w:r>
        <w:rPr>
          <w:color w:val="000000"/>
          <w:szCs w:val="22"/>
        </w:rPr>
        <w:t>________________________________________</w:t>
      </w:r>
      <w:r w:rsidR="00784DF6">
        <w:rPr>
          <w:color w:val="000000"/>
          <w:szCs w:val="22"/>
        </w:rPr>
        <w:t>_____________________________</w:t>
      </w:r>
      <w:r>
        <w:rPr>
          <w:color w:val="000000"/>
          <w:szCs w:val="22"/>
        </w:rPr>
        <w:t>kataszteri telek száma ____</w:t>
      </w:r>
      <w:r w:rsidR="00784DF6">
        <w:rPr>
          <w:color w:val="000000"/>
          <w:szCs w:val="22"/>
        </w:rPr>
        <w:t>__</w:t>
      </w:r>
      <w:r>
        <w:rPr>
          <w:color w:val="000000"/>
          <w:szCs w:val="22"/>
        </w:rPr>
        <w:t xml:space="preserve">_________ kataszteri község _______________________, Újvidék város területén </w:t>
      </w:r>
      <w:r w:rsidR="00784DF6">
        <w:rPr>
          <w:color w:val="000000"/>
          <w:szCs w:val="22"/>
        </w:rPr>
        <w:t>_____________</w:t>
      </w:r>
      <w:r>
        <w:rPr>
          <w:color w:val="000000"/>
          <w:szCs w:val="22"/>
        </w:rPr>
        <w:t>______________________________, projektfelelős __________________________________________________________________________</w:t>
      </w:r>
    </w:p>
    <w:p w:rsidR="00EC1D98" w:rsidRPr="00805DC3" w:rsidRDefault="00EC1D98" w:rsidP="00875036">
      <w:pPr>
        <w:spacing w:line="360" w:lineRule="auto"/>
        <w:jc w:val="both"/>
        <w:rPr>
          <w:rFonts w:cs="Arial"/>
          <w:szCs w:val="22"/>
        </w:rPr>
      </w:pPr>
      <w:r>
        <w:rPr>
          <w:color w:val="000000"/>
          <w:szCs w:val="22"/>
        </w:rPr>
        <w:t>__________________________________________________________________________</w:t>
      </w:r>
    </w:p>
    <w:p w:rsidR="00875036" w:rsidRPr="00805DC3" w:rsidRDefault="00875036" w:rsidP="00875036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875036" w:rsidRPr="00805DC3" w:rsidTr="00784DF6">
        <w:trPr>
          <w:trHeight w:val="331"/>
        </w:trPr>
        <w:tc>
          <w:tcPr>
            <w:tcW w:w="568" w:type="dxa"/>
            <w:shd w:val="clear" w:color="auto" w:fill="D9D9D9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875036" w:rsidRPr="00805DC3" w:rsidTr="001D5E95">
        <w:tc>
          <w:tcPr>
            <w:tcW w:w="568" w:type="dxa"/>
            <w:shd w:val="clear" w:color="auto" w:fill="auto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Formanyomtatvány 2. számú melléklet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875036" w:rsidRPr="00805DC3" w:rsidTr="001D5E95">
        <w:tc>
          <w:tcPr>
            <w:tcW w:w="568" w:type="dxa"/>
            <w:shd w:val="clear" w:color="auto" w:fill="auto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Előzetes projekt, azaz kivonat az előzetes projektből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875036" w:rsidRPr="00805DC3" w:rsidTr="001D5E95">
        <w:tc>
          <w:tcPr>
            <w:tcW w:w="568" w:type="dxa"/>
            <w:shd w:val="clear" w:color="auto" w:fill="auto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A mikro- és makrohelyszín grafikus ábrázolása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875036" w:rsidRPr="00805DC3" w:rsidTr="001D5E95">
        <w:tc>
          <w:tcPr>
            <w:tcW w:w="568" w:type="dxa"/>
            <w:shd w:val="clear" w:color="auto" w:fill="auto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05DC3" w:rsidRDefault="00AB0763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875036" w:rsidRPr="00805DC3" w:rsidTr="001D5E95">
        <w:tc>
          <w:tcPr>
            <w:tcW w:w="568" w:type="dxa"/>
            <w:shd w:val="clear" w:color="auto" w:fill="auto"/>
          </w:tcPr>
          <w:p w:rsidR="00875036" w:rsidRPr="00805DC3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05DC3" w:rsidRDefault="00875036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Egyéb bizonyítékok az illetékes szerv kérésére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05DC3" w:rsidRDefault="00AB0763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0E6EF3" w:rsidRPr="00805DC3" w:rsidTr="001D5E95">
        <w:tc>
          <w:tcPr>
            <w:tcW w:w="568" w:type="dxa"/>
            <w:shd w:val="clear" w:color="auto" w:fill="auto"/>
          </w:tcPr>
          <w:p w:rsidR="000E6EF3" w:rsidRPr="000E6EF3" w:rsidRDefault="000E6EF3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E6EF3" w:rsidRPr="00805DC3" w:rsidRDefault="000E6EF3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Településrendezési terv vagy elfogadott településszerkezeti terv kivonata, azaz egy évnél nem régebbi a városrendezési feltételek aktusa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6EF3" w:rsidRPr="00805DC3" w:rsidRDefault="00AB0763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AB0763" w:rsidRPr="00805DC3" w:rsidTr="001D5E95">
        <w:tc>
          <w:tcPr>
            <w:tcW w:w="568" w:type="dxa"/>
            <w:shd w:val="clear" w:color="auto" w:fill="auto"/>
          </w:tcPr>
          <w:p w:rsidR="00AB0763" w:rsidRPr="00AB0763" w:rsidRDefault="00AB0763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B0763" w:rsidRPr="00805DC3" w:rsidRDefault="00AB0763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Egyéb illetékes hatóság és szervezetek az egyedi törvénnyel összhangban beszerzett feltételei és beleegyezése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763" w:rsidRPr="00805DC3" w:rsidRDefault="00AB0763" w:rsidP="001D5E95">
            <w:pPr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:rsidR="00875036" w:rsidRPr="00805DC3" w:rsidRDefault="00875036" w:rsidP="00875036">
      <w:pPr>
        <w:rPr>
          <w:rFonts w:cs="Arial"/>
          <w:szCs w:val="22"/>
          <w:highlight w:val="yellow"/>
          <w:u w:val="single"/>
          <w:lang w:val="sr-Cyrl-RS"/>
        </w:rPr>
      </w:pPr>
    </w:p>
    <w:p w:rsidR="00875036" w:rsidRPr="00805DC3" w:rsidRDefault="00875036" w:rsidP="00875036">
      <w:pPr>
        <w:pStyle w:val="tekstdokumenta"/>
        <w:spacing w:after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</w:t>
      </w:r>
      <w:r>
        <w:rPr>
          <w:sz w:val="22"/>
          <w:szCs w:val="22"/>
        </w:rPr>
        <w:lastRenderedPageBreak/>
        <w:t>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:rsidR="00875036" w:rsidRPr="00805DC3" w:rsidRDefault="00875036" w:rsidP="00875036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EC1D98" w:rsidRPr="00805DC3" w:rsidRDefault="00EC1D98" w:rsidP="0021628C">
      <w:pPr>
        <w:pStyle w:val="NoSpacing"/>
        <w:rPr>
          <w:rFonts w:ascii="Arial" w:hAnsi="Arial" w:cs="Arial"/>
          <w:i/>
          <w:sz w:val="22"/>
          <w:lang w:val="sr-Cyrl-RS"/>
        </w:rPr>
      </w:pPr>
    </w:p>
    <w:p w:rsidR="006945E8" w:rsidRPr="00805DC3" w:rsidRDefault="00EC1D98" w:rsidP="00875036">
      <w:pPr>
        <w:pStyle w:val="NoSpacing"/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:rsidR="00EC1D98" w:rsidRPr="00805DC3" w:rsidRDefault="00EC1D98" w:rsidP="00875036">
      <w:pPr>
        <w:pStyle w:val="NoSpacing"/>
        <w:spacing w:line="360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A községi hivatal köteles a hiánytalan dokumentáció benyújtásától számított 38 napon belül dönteni a tárgyban.</w:t>
      </w:r>
    </w:p>
    <w:p w:rsidR="006945E8" w:rsidRPr="00805DC3" w:rsidRDefault="006945E8" w:rsidP="00875036">
      <w:pPr>
        <w:pStyle w:val="NoSpacing"/>
        <w:tabs>
          <w:tab w:val="left" w:pos="2000"/>
        </w:tabs>
        <w:spacing w:line="360" w:lineRule="auto"/>
        <w:rPr>
          <w:rStyle w:val="Bodytext6"/>
          <w:rFonts w:ascii="Arial" w:hAnsi="Arial" w:cs="Arial"/>
          <w:color w:val="000000"/>
          <w:sz w:val="22"/>
          <w:lang w:val="sr-Cyrl-RS"/>
        </w:rPr>
      </w:pPr>
    </w:p>
    <w:p w:rsidR="00EC1D98" w:rsidRPr="00805DC3" w:rsidRDefault="00EC1D98" w:rsidP="00875036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  <w:r>
        <w:rPr>
          <w:rStyle w:val="Bodytext6"/>
          <w:rFonts w:ascii="Arial" w:hAnsi="Arial"/>
          <w:b/>
          <w:color w:val="000000"/>
          <w:sz w:val="22"/>
        </w:rPr>
        <w:tab/>
      </w:r>
    </w:p>
    <w:p w:rsidR="00164759" w:rsidRPr="00805DC3" w:rsidRDefault="00164759" w:rsidP="0016475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 w:rsidRPr="00805DC3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Републичка административна такса у износу од 2.0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</w:t>
      </w:r>
      <w:r w:rsidRPr="00805DC3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0,00 динара (за Тар. бр. 186) Тарифе републичких административних такси и накнада  се уплаћује на текући рачун број </w:t>
      </w:r>
      <w:r w:rsidRPr="00805DC3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</w:t>
      </w:r>
      <w:r w:rsidRPr="00805DC3">
        <w:rPr>
          <w:rFonts w:cs="Arial"/>
          <w:color w:val="auto"/>
          <w:szCs w:val="22"/>
          <w:lang w:val="sr-Cyrl-RS" w:eastAsia="en-US"/>
        </w:rPr>
        <w:t>број 97 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Pr="00805DC3">
        <w:rPr>
          <w:rFonts w:cs="Arial"/>
          <w:color w:val="auto"/>
          <w:szCs w:val="22"/>
          <w:lang w:val="sr-Cyrl-RS" w:eastAsia="en-US"/>
        </w:rPr>
        <w:t>е</w:t>
      </w:r>
      <w:r>
        <w:rPr>
          <w:rFonts w:cs="Arial"/>
          <w:color w:val="auto"/>
          <w:szCs w:val="22"/>
          <w:lang w:val="sr-Cyrl-RS" w:eastAsia="en-US"/>
        </w:rPr>
        <w:t>публичка административна такса“;</w:t>
      </w:r>
    </w:p>
    <w:p w:rsidR="00805DC3" w:rsidRDefault="00805DC3" w:rsidP="00805DC3">
      <w:pPr>
        <w:spacing w:line="360" w:lineRule="auto"/>
        <w:jc w:val="both"/>
        <w:rPr>
          <w:rFonts w:eastAsia="Times New Roman" w:cs="Arial"/>
          <w:color w:val="auto"/>
          <w:szCs w:val="22"/>
        </w:rPr>
      </w:pPr>
      <w:bookmarkStart w:id="2" w:name="_GoBack"/>
      <w:bookmarkEnd w:id="2"/>
      <w:r>
        <w:rPr>
          <w:color w:val="auto"/>
          <w:szCs w:val="22"/>
        </w:rPr>
        <w:t xml:space="preserve">2. Nyilvánosság tájékoztatása – helyi lapnál és a médiában tett hirdetés előlegszámla alapján; </w:t>
      </w:r>
    </w:p>
    <w:p w:rsidR="00AB0763" w:rsidRDefault="00AB0763" w:rsidP="00805DC3">
      <w:pPr>
        <w:spacing w:line="360" w:lineRule="auto"/>
        <w:jc w:val="both"/>
        <w:rPr>
          <w:rFonts w:eastAsia="Times New Roman" w:cs="Arial"/>
          <w:color w:val="auto"/>
          <w:szCs w:val="22"/>
          <w:lang w:val="sr-Cyrl-RS"/>
        </w:rPr>
      </w:pPr>
    </w:p>
    <w:p w:rsidR="00AB0763" w:rsidRPr="00805DC3" w:rsidRDefault="00AB0763" w:rsidP="00805DC3">
      <w:pPr>
        <w:spacing w:line="360" w:lineRule="auto"/>
        <w:jc w:val="both"/>
        <w:rPr>
          <w:rFonts w:eastAsia="Times New Roman" w:cs="Arial"/>
          <w:color w:val="auto"/>
          <w:szCs w:val="22"/>
          <w:lang w:val="sr-Cyrl-RS"/>
        </w:rPr>
      </w:pPr>
    </w:p>
    <w:p w:rsidR="00EC1D98" w:rsidRPr="00805DC3" w:rsidRDefault="00EC1D98" w:rsidP="006339E1">
      <w:pP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BC36DB" w:rsidRDefault="00BC36DB" w:rsidP="00BC36D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BC36DB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BC36DB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 xml:space="preserve">Kérelmező vezetékneve és keresztneve/üzleti neve </w:t>
      </w:r>
    </w:p>
    <w:p w:rsidR="00BC36DB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</w:p>
    <w:p w:rsidR="00BC36DB" w:rsidRPr="00A965DD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BC36DB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:rsidR="00BC36DB" w:rsidRPr="00A965DD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BC36DB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:rsidR="00BC36DB" w:rsidRPr="00A965DD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BC36DB" w:rsidRPr="00A965DD" w:rsidRDefault="00BC36DB" w:rsidP="00BC36DB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C8096E" w:rsidRPr="00805DC3" w:rsidRDefault="00C8096E" w:rsidP="0021628C">
      <w:pPr>
        <w:rPr>
          <w:rFonts w:cs="Arial"/>
          <w:szCs w:val="22"/>
          <w:lang w:val="sr-Cyrl-RS"/>
        </w:rPr>
      </w:pPr>
    </w:p>
    <w:p w:rsidR="00C8096E" w:rsidRPr="00805DC3" w:rsidRDefault="00C8096E">
      <w:pPr>
        <w:suppressAutoHyphens w:val="0"/>
        <w:rPr>
          <w:rFonts w:cs="Arial"/>
          <w:szCs w:val="22"/>
        </w:rPr>
      </w:pPr>
      <w:r>
        <w:br w:type="page"/>
      </w:r>
    </w:p>
    <w:p w:rsidR="00EC1D98" w:rsidRPr="00805DC3" w:rsidRDefault="00EC1D98" w:rsidP="0072716C">
      <w:pPr>
        <w:pStyle w:val="wyq060---pododeljak"/>
        <w:rPr>
          <w:sz w:val="22"/>
          <w:szCs w:val="22"/>
        </w:rPr>
      </w:pPr>
      <w:r>
        <w:rPr>
          <w:sz w:val="22"/>
          <w:szCs w:val="22"/>
        </w:rPr>
        <w:lastRenderedPageBreak/>
        <w:t>2. melléklet</w:t>
      </w:r>
    </w:p>
    <w:p w:rsidR="00EC1D98" w:rsidRPr="00805DC3" w:rsidRDefault="00EC1D98" w:rsidP="0072716C">
      <w:pPr>
        <w:pStyle w:val="wyq060---pododeljak"/>
        <w:rPr>
          <w:sz w:val="22"/>
          <w:szCs w:val="22"/>
        </w:rPr>
      </w:pPr>
      <w:r>
        <w:rPr>
          <w:sz w:val="22"/>
          <w:szCs w:val="22"/>
        </w:rPr>
        <w:t>KÖRNYEZETVÉDELMI HATÁSTANULMÁNY TERJEDELMÉNEK ÉS TARTALMÁNAK MEGHATÁROZÁSA IRÁNTI KÉRELEM TARTALMA</w:t>
      </w:r>
    </w:p>
    <w:p w:rsidR="00EC1D98" w:rsidRPr="00805DC3" w:rsidRDefault="00EC1D98" w:rsidP="0072716C">
      <w:pPr>
        <w:pStyle w:val="normalprored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14"/>
        <w:gridCol w:w="8886"/>
      </w:tblGrid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Projektfelelős adatai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Elnevezés, azaz név; székhely, azaz cím; telefonszám; fax;e-mail cím.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Projekt leírása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(a) a projekt fizikai jellemzőinek és a föld használati feltételeinek leírása a kivitelezés fázisában és a rendszeres működés fázisában;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(b) a gyártási folyamat fő jellemzőinek leírása (az anyag jellege és az anyaghasználat mennyisége);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(c) a projekt rendszeres működéséből származó várható hulladékanyagok fajtájának és mennyiségének és az kibocsátásoknak a becslése: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- vízszennyezés;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- lég- és talajszennyezés;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- zaj, rezgés;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- fény, hő, sugárzás, stb.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A projektfejlesztő által figyelembe vett </w:t>
            </w:r>
            <w:r>
              <w:rPr>
                <w:b/>
                <w:bCs/>
              </w:rPr>
              <w:t>fő alternatívák bemutatása</w:t>
            </w:r>
            <w:r>
              <w:t xml:space="preserve"> és a döntéshozatal legfőbb okai, figyelembe véve a környezetre gyakorolt hatásokat.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A környezeti tényezők leírása</w:t>
            </w:r>
            <w:r>
              <w:t>, amelyek esetében fennáll a lehetőség, hogy jelentősen ki legyenek téve kockázatnak a projekt megvalósítása során, ideértve az alábbiakat: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(a) lakosság;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(b) növényvilág;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(c) állatvilág;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(d) földterület;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(e) víz;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(f) levegő;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(g) időjárási tényezők;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(h) épületek;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(i) kulturális ingatlanjavakat és régészeti lelőhelyek;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(j) táj; valamint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(k) a felsorolt tényezők egymásra gyakorolt hatása.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A projekt esetleges jelentős környezeti hatásainak leírása</w:t>
            </w:r>
            <w:r>
              <w:t xml:space="preserve"> (közvetlen és közvetett, másodlagos, halmozott, rövid távú, közép távú és hosszú távú, állandó, ideiglenes, pozitív és negatív), amelyek a alábbiakból származhatnak: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(a) a projekt létezéséből;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(b) természetes erőforrás használatából;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(c) szennyezőanyag-kibocsátásból, kellemetlenségek okozásából és hulladék eltávolításából;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>valamint a környezeti hatásvizsgálat során felhasznált becslési módszerek leírása.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Valamennyi jelentős a környezetre való káros hatás </w:t>
            </w:r>
            <w:r>
              <w:rPr>
                <w:b/>
                <w:bCs/>
              </w:rPr>
              <w:t>megelőzése, csökkentése vagy eltávolítása céljából előrelátott intézkedések leírása</w:t>
            </w:r>
            <w:r>
              <w:t>.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 xml:space="preserve">A 2. - 6. információk nem műszaki összefoglalása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A projektfelelős </w:t>
            </w:r>
            <w:r>
              <w:rPr>
                <w:b/>
                <w:bCs/>
              </w:rPr>
              <w:t>esetleges nehézségeinek adatai</w:t>
            </w:r>
            <w:r>
              <w:t xml:space="preserve"> (műszaki hiányosságok vagy a megfelelő szakmai ismeretek és készségek hiánya).</w:t>
            </w:r>
          </w:p>
        </w:tc>
      </w:tr>
    </w:tbl>
    <w:p w:rsidR="00EC1D98" w:rsidRPr="00805DC3" w:rsidRDefault="00EC1D98" w:rsidP="0072716C">
      <w:pPr>
        <w:pStyle w:val="normalprored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E633B8" w:rsidRPr="00805DC3" w:rsidRDefault="00E633B8" w:rsidP="0072716C">
      <w:pPr>
        <w:pStyle w:val="normalprored"/>
        <w:rPr>
          <w:sz w:val="22"/>
          <w:szCs w:val="22"/>
          <w:lang w:val="sr-Cyrl-RS"/>
        </w:rPr>
      </w:pPr>
    </w:p>
    <w:p w:rsidR="00E633B8" w:rsidRPr="00805DC3" w:rsidRDefault="00E633B8" w:rsidP="0072716C">
      <w:pPr>
        <w:pStyle w:val="normalprored"/>
        <w:rPr>
          <w:sz w:val="22"/>
          <w:szCs w:val="22"/>
          <w:lang w:val="sr-Cyrl-RS"/>
        </w:rPr>
      </w:pPr>
    </w:p>
    <w:p w:rsidR="00E633B8" w:rsidRPr="00805DC3" w:rsidRDefault="00E633B8" w:rsidP="0072716C">
      <w:pPr>
        <w:pStyle w:val="normalprored"/>
        <w:rPr>
          <w:sz w:val="22"/>
          <w:szCs w:val="22"/>
          <w:lang w:val="sr-Cyrl-RS"/>
        </w:rPr>
      </w:pPr>
    </w:p>
    <w:p w:rsidR="00E633B8" w:rsidRDefault="00E633B8" w:rsidP="0072716C">
      <w:pPr>
        <w:pStyle w:val="normalprored"/>
        <w:rPr>
          <w:sz w:val="22"/>
          <w:szCs w:val="22"/>
        </w:rPr>
      </w:pPr>
    </w:p>
    <w:p w:rsidR="00784DF6" w:rsidRPr="00784DF6" w:rsidRDefault="00784DF6" w:rsidP="0072716C">
      <w:pPr>
        <w:pStyle w:val="normalprored"/>
        <w:rPr>
          <w:sz w:val="22"/>
          <w:szCs w:val="22"/>
        </w:rPr>
      </w:pPr>
    </w:p>
    <w:p w:rsidR="00EC1D98" w:rsidRPr="00805DC3" w:rsidRDefault="00EC1D98" w:rsidP="0072716C">
      <w:pPr>
        <w:pStyle w:val="wyq080---odsek"/>
        <w:rPr>
          <w:sz w:val="22"/>
          <w:szCs w:val="22"/>
        </w:rPr>
      </w:pPr>
      <w:bookmarkStart w:id="3" w:name="str_3"/>
      <w:bookmarkEnd w:id="3"/>
      <w:r>
        <w:rPr>
          <w:sz w:val="22"/>
          <w:szCs w:val="22"/>
        </w:rPr>
        <w:lastRenderedPageBreak/>
        <w:t>I. rész</w:t>
      </w:r>
    </w:p>
    <w:p w:rsidR="00EC1D98" w:rsidRPr="00805DC3" w:rsidRDefault="00EC1D98" w:rsidP="0072716C">
      <w:pPr>
        <w:pStyle w:val="wyq080---odsek"/>
        <w:rPr>
          <w:sz w:val="22"/>
          <w:szCs w:val="22"/>
        </w:rPr>
      </w:pPr>
      <w:r>
        <w:rPr>
          <w:sz w:val="22"/>
          <w:szCs w:val="22"/>
        </w:rPr>
        <w:t>A projekt jellemzői</w:t>
      </w:r>
    </w:p>
    <w:p w:rsidR="00EC1D98" w:rsidRPr="00805DC3" w:rsidRDefault="00EC1D98" w:rsidP="0072716C">
      <w:pPr>
        <w:pStyle w:val="normalprored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584"/>
        <w:gridCol w:w="3739"/>
        <w:gridCol w:w="1128"/>
        <w:gridCol w:w="1795"/>
        <w:gridCol w:w="1854"/>
      </w:tblGrid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Sor</w:t>
            </w:r>
            <w:r w:rsidR="00784DF6">
              <w:t>-</w:t>
            </w:r>
            <w:r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Kérdés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A projekt környezetének mely jellemzői lehetnek hatása alatt és hogyan?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A következmények lehetnek-e jelentősek? Miért?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784DF6">
            <w:pPr>
              <w:pStyle w:val="Normal1"/>
              <w:jc w:val="center"/>
            </w:pPr>
            <w:r>
              <w:t>5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784DF6">
            <w:pPr>
              <w:pStyle w:val="Normal1"/>
            </w:pPr>
            <w: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784DF6">
            <w:pPr>
              <w:pStyle w:val="Normal1"/>
              <w:jc w:val="both"/>
            </w:pPr>
            <w:r>
              <w:rPr>
                <w:b/>
                <w:bCs/>
              </w:rPr>
              <w:t>A projekt kivitelezése, működése vagy a működés beszüntetése magába foglal-e olyan tevékenységeket, amelyek fizikai változásokhoz vezetnek a helyszínen (topográfia, földterület használata, víztestek változása stb.)?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talajhasználat, a felszíni réteg vagy a topográfia használatának állandó vagy ideiglenes változása, beleértve a használat intenzitásának növelését?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Meglévő földterület, vegetáció vagy építmények eltakarítása?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talajhasználat új formájának kialakulása?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Korábbi munkálatok, mint amilyenek a kutak, a talajelemzés?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Építkezési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projekt elvégeztével a helyszín elfogadható állapotba való visszaállítása?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Ideiglenes helyszínek az építési munkálatok vagy az építőmunkások elszállásolása céljából?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Talaj feletti létesítmények, konstrukciók vagy földmunkák, ideértve a vezetékek, csatornák, utak átvágását, a talajfeltöltést vagy ásatásokat?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Föld alatti munkálatok, ideértve a bányászati munkálatokat és az alagútépítést?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Talajszárító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Iszaptalanítás?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Nagy- és kisipari termelési folyamatok?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Áru és anyag raktározására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Szilárd vagy folyékony hulladék elhelyezésére vagy ártalmatlanítására használt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Üzemi munkások hosszú távú elszállásolására építmények?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 xml:space="preserve">Új közút, vasút vagy folyami szállítás </w:t>
            </w:r>
            <w:r>
              <w:lastRenderedPageBreak/>
              <w:t>építkezés vagy kitermelés során?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Új közút, vasút vagy légi közlekedés, vízi szállítás vagy egyéb szállítási infrastruktúra, ideértve az új vagy módosított útvonalakat és megállókat, kikötőket, repülőtereket,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meglévő szállítási útvonalak vagy infrastruktúra lezárása vagy átirányítása, amely a közlekedés változásához vezet?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Új vagy eltérített szállítási útvonalak vagy csővezetékek?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Eltorlaszolás, gátépítés, vízáteresztők építése, vízszabályozás vagy más változások a vízfolyás hidrológiájában vagy a víztározókban?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Átjárók a vízfolyáson?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Föld alatti vagy felszíni forrásokból történő vízszivattyúzás vagy vízáteresztés?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víztestek vagy talajfelszín változásai, amelyek kihatnak a vízelvezetésre vagy vízelfolyásra?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Az építési, üzemeltetési vagy teljes beszüntetési munkálatok személyzetének vagy anyagának szállítása?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leszerelésen, a teljes beszüntetésen vagy a működés újraindításán történő hosszú távú munkálatok?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munka teljes beszüntetése során folyamatban lévő tevékenységek, amelyeknek lehetnek környezeti hatásai?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Emberek ideiglenes vagy állandó beözönlése a területre?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Új állat- és növényfajok meghonosítása?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Az őshonos fajok vagy a genetikai és biológiai sokféleség elvesztése?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létesítmény telepítése vagy üzemeltetése a projekt keretén belül magában foglalja-e a természeti erőforrások, például a föld, a víz, az anyagok vagy az energia használatát, különösen azon erőforrásokét, amelyek nem megújulóak vagy nehezen megújulóak?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Különösen beépítetlen vagy mezőgazdasági földterület?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Víz?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Ásványi anyagok?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Kő, kőtörmelék, homok?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Erdők és fa felhasználása?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Energia, beleértve az elektromos energiát és a folyékony üzemanyagokat?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erőforrás?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 magába foglalja-e olyan anyagok használatát, tárolását, szállítását, kezelését vagy előállítását, amelyek károsak lehetnek az emberi egészségre vagy a környezetre, vagy aggodalmakat kelthetnek az emberi egészséggel szemben fennálló vagy lehetséges veszélyességük miatt?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projekt magában foglalja-e olyan anyagok használatát, amelyek mérgezőek vagy veszélyesek az emberi egészségre vagy a környezetre (növényvilág, állatvilág, vízellátás)?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projekt okoz-e változásokat a betegségek megjelenése terén vagy hat-e majd a betegségek terjesztőire (például rovarok vagy víz által terjedő betegségek esetén)?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projekt hatással lesz-e az lakosság jólétére, például az életfeltételek változásával?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Létezik-e különösen érzékeny csoportja a lakosságnak, amelyeket a projekt kivitelezése érinthet, például kórházi betegek, idősek?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Keletkezik-e szilárd hulladék a munkálatok kivitelezése folyamán vagy a munkálatok leállása alkalmával?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Meddő kőzet, az eltávolított felszíni réteg lerakója vagy bányászati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Városi hulladék (lakásokból vagy kereskedelmi hulladék)?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Veszélyes vagy mérgező hulladék (beleértve a radioaktív hulladékot is)?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nagyipari eljárásból származó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Termékfelesleg?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szennyvíz kezelése során létrejött hulladék iszap vagy más iszap?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Építési hulladék vagy törmelék?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Gép- és felszerelésfelesleg?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Szennyezett talaj vagy más anyag?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Mezőgazdasági hulladék?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hulladékfajta?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kivitelezése során sor kerül-e majd szennyező anyagok vagy bármely más veszélyes, mérgező vagy kellemetlen anyagok a levegőbe történő kibocsátására?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Helyhez kötött vagy mobil fosszilis üzemanyag égési forrásaiból származó kibocsátások?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Termelési folyamatok kibocsátása?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Olyan anyagok kibocsátása, amelyeket kezelnek, beleértve a tárolást és a szállítást?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Építési tevékenységek kibocsátásai, beleértve a gépeket és felszereléseket?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Por vagy kellemetlen szagok, melyek az anyagkezelés során keletkeznek, beleértve az építőanyagokat, a szennyvízcsatornát és a hulladékot?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Hulladék égetéséből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 xml:space="preserve">Hulladék nyílt téren történő égetéséből származó kibocsátás (például kivágott anyag, építőipari hulladék)?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forrásokból származó kibocsátás?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 kivitelezése kivált-e zajt és rezgést, vagy fény, hőenergia vagy elektromágneses sugárzás kibocsátását?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felszerelés működése miatt, például gépek, szellőztető berendezések, köszörű?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Nagyipari és egyéb hasonló folyamatokból?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Építési munkálatok miatt és építkezési és egyéb létesítmények eltávolítása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Robbanásokból vagy cölöpök leveréséből?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Építési és üzemeltetési közlekedésből?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Világítási vagy hűtőrendszerből?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Elektromágneses sugárzás forrásából (a legközelebbi érzékeny felszerelésre és az emberekre gyakorolt ​​hatások)?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kivitelezése veszélyezteti-e a talaj vagy a víz szennyeződését a szennyező anyagoknak a talajba vagy a szennyvízbe, a felszíni és a talajvízbe történő kibocsátása által?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Veszélyes vagy mérgező anyagok kezelése, tárolása, használata vagy szivárgása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szennyvíz vagy más (kezelt vagy kezeletlen) folyadék vízbe vagy talajba bocsátása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levegőbe, a talajba vagy a vízbe bocsátott szennyező anyagok lerakódásával?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Létezik-e hosszú távú veszély a környezetre környezetszennyező anyagok miatt ezen forrásokból?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kivitelezése és működése során előfordulhat-e az emberi egészséget vagy a környezetet érintő balesetek kockázata?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 xml:space="preserve">Robbanásoktól, szivárgásoktól, tűztől, stb. a veszélyes vagy mérgező anyagok tárolása, kezelése, használata vagy előállítása során?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A szokásos környezetvédelmi intézkedések határain kívül eső okok miatt, például a szennyezést ellenőrző rendszer mulasztása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okokból?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Természeti katasztrófák miatt (például árvíz, földrengés, földcsuszamlás, stb. miatt)?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A projekt eredményezhet-e társadalmi változásokat, például a demográfia, a hagyományos életmód, a foglalkoztatás területén?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Változások a népesség méretében, életkorában, szerkezetében, társadalmi csoportjaiban?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Lakosság kitelepítése vagy házak, települések vagy középületek bontása településeken, például iskolák, kórházak, közösségi létesítmények?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Új lakosok betelepítése vagy új közösségek létrehozása révén?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Fokozott igényt támaszt a helyi infrastruktúra vagy szolgáltatások, például a lakhatás, az oktatás, az egészségügy iránt?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Új munkahelyek teremtése építkezés vagy kitermelés során, vagy munkahelyek elvesztésének okozása, amelynek következményei vannak a foglalkoztatásra és a gazdaságra?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Egyéb okok?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rPr>
                <w:b/>
                <w:bCs/>
              </w:rPr>
              <w:t>Léteznek-e egyéb tényezők, amelyeket figyelembe kell venni, mint például a további fejlődés, amely környezeti következményekhez vezethet, vagy a kumulatív hatás más meglévő vagy tervezett tevékenységekkel a helyszínen?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 xml:space="preserve">Eredményez-e a projekt nyomást további fejlődés iránt, amely jelentős környezeti hatással lehet, mint például a megnövekedett letelepedés, új közutak, a velejáró </w:t>
            </w:r>
            <w:r>
              <w:lastRenderedPageBreak/>
              <w:t>ipari kapacitás vagy a közszolgáltatások új fejlesztése stb.?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Eredményezi-e a projekt a kiegészítő létesítmények fejlődését, járulékos fejlődést vagy olyan fejlődést, amit a projekt ösztönzött, és amelynek környezeti hatása lehet, mint például kisérő infrastruktúra (közutak, villamosenergia-ellátás, szilárd hulladék vagy szennyvíz kezelése stb.), településfejlődés, kitermelő iparágak, ellátás és egyéb?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 xml:space="preserve">Eredményezi-e a projekt a helyszín későbbi használatát, amelynek környezeti hatása lesz?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Lehetővé tesz-e a projekt jövőbeli fejlődést ugyanazon modell alapján?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805DC3">
            <w:pPr>
              <w:pStyle w:val="Normal1"/>
              <w:jc w:val="both"/>
            </w:pPr>
            <w:r>
              <w:t>Lesz-e a projektnek halmozódó hatása más, már meglévő vagy tervezett hasonló projektek közelsége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</w:tr>
    </w:tbl>
    <w:p w:rsidR="00EC1D98" w:rsidRDefault="00EC1D98" w:rsidP="0072716C">
      <w:pPr>
        <w:pStyle w:val="normalprored"/>
        <w:rPr>
          <w:sz w:val="22"/>
          <w:szCs w:val="22"/>
          <w:lang w:val="sr-Cyrl-RS"/>
        </w:rPr>
      </w:pPr>
    </w:p>
    <w:p w:rsidR="00805DC3" w:rsidRDefault="00805DC3" w:rsidP="0072716C">
      <w:pPr>
        <w:pStyle w:val="normalprored"/>
        <w:rPr>
          <w:sz w:val="22"/>
          <w:szCs w:val="22"/>
          <w:lang w:val="sr-Cyrl-RS"/>
        </w:rPr>
      </w:pPr>
    </w:p>
    <w:p w:rsidR="00805DC3" w:rsidRPr="00805DC3" w:rsidRDefault="00805DC3" w:rsidP="0072716C">
      <w:pPr>
        <w:pStyle w:val="normalprored"/>
        <w:rPr>
          <w:sz w:val="22"/>
          <w:szCs w:val="22"/>
          <w:lang w:val="sr-Cyrl-RS"/>
        </w:rPr>
      </w:pPr>
    </w:p>
    <w:p w:rsidR="00EC1D98" w:rsidRPr="00805DC3" w:rsidRDefault="00EC1D98" w:rsidP="0072716C">
      <w:pPr>
        <w:pStyle w:val="wyq080---odsek"/>
        <w:rPr>
          <w:sz w:val="22"/>
          <w:szCs w:val="22"/>
        </w:rPr>
      </w:pPr>
      <w:bookmarkStart w:id="4" w:name="str_4"/>
      <w:bookmarkEnd w:id="4"/>
      <w:r>
        <w:rPr>
          <w:sz w:val="22"/>
          <w:szCs w:val="22"/>
        </w:rPr>
        <w:t>II. rész</w:t>
      </w:r>
    </w:p>
    <w:p w:rsidR="00EC1D98" w:rsidRPr="00805DC3" w:rsidRDefault="00EC1D98" w:rsidP="00805DC3">
      <w:pPr>
        <w:pStyle w:val="wyq080---odsek"/>
        <w:rPr>
          <w:sz w:val="22"/>
          <w:szCs w:val="22"/>
        </w:rPr>
      </w:pPr>
      <w:r>
        <w:rPr>
          <w:sz w:val="22"/>
          <w:szCs w:val="22"/>
        </w:rPr>
        <w:t>A terület szélesebb körű jellemzői, ahol a projekt megvalósítását  tervezik</w:t>
      </w:r>
    </w:p>
    <w:p w:rsidR="00EC1D98" w:rsidRPr="00805DC3" w:rsidRDefault="00EC1D98" w:rsidP="00805DC3">
      <w:pPr>
        <w:pStyle w:val="Normal1"/>
        <w:spacing w:before="0" w:beforeAutospacing="0" w:after="0" w:afterAutospacing="0"/>
        <w:jc w:val="both"/>
      </w:pPr>
      <w:r>
        <w:t>A projekt az alábbiakban felsorolt minden egyes jellemzője tekintetében meg kell fontolni, hogy a projekt hatása kiterjedhet-e ezen környezeti elemek bármelyikére.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124"/>
        <w:gridCol w:w="7976"/>
      </w:tblGrid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Léteznek-e olyan környezeti jellemzők a projekt helyszínén vagy a helyszín közelében, amelyekre a projekt hatása kiterjedhet: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nemzetközi, nemzeti vagy helyi előírások alapján védett területek természeti, táji, kulturális vagy egyéb értékeik miatt, amelyekre a projekt hatása kiterjedhet;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egyéb ökológiai szempontból jelentős vagy érzékeny területek, például vizes élőhelyek, folyóvizek vagy más víztestek, hegyvidéki területek vagy erdős területek;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olyan területek, amelyeket védett, fontos vagy érzékeny növény- és állatfajok használnak, például növekedésre és fejlődésre, szaporodásra, pihenésre, áttelelésre, migrációra, és amelyekre a projekt hatása kiterjedhet;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belső felszíni és talajvizek;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5) védett természeti javak;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6) útvonalak vagy létesítmények, amelyeket a rekreációs és egyéb létesítmények nyilvános megközelítésére használnak;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7) közlekedési útvonalak, melyeken lehetségesek a torlódások vagy melyek gondot okozhatnak a környezetnek;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8) olyan területek, ahol kulturális ingatlan javak találhatók;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A projekt olyan helyszínen található, ahol valószínűleg sok ember számára látható lesz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A projekt egy korábban kiépítetlen helyen található, ahol bekövetkezik a zöld területek elvesztése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A projekt helyszínét vagy annak környékét, amelyre a projekt hatással lesz használják-e bizonyos magáncélokra vagy nyilvános célokra: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házak, kertek vagy egyéb magántulajdon;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nagyipar;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kereskedelem;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rekreáció;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5) nyilvános nyílt területek;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6) közintézmények;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7) mezőgazdaság;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8) erdészet;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9) idegenforgalom;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10) bányák és kőbányák és egyebek;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Tervben van-e jövőbeni földterület használata a helyszínen vagy a környéken, amelyre kiterjedhet a projekt hatása?</w:t>
            </w:r>
            <w:r>
              <w:rPr>
                <w:b/>
                <w:bCs/>
              </w:rPr>
              <w:cr/>
            </w:r>
            <w:r>
              <w:rPr>
                <w:b/>
                <w:bCs/>
              </w:rPr>
              <w:br/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Vannak-e a helyszínen vagy a környéken sűrűn betelepített területek, amelyekre kiterjedhet a projekt hatása?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Vannak-e érzékeny földhasználatú területek a helyszínen vagy a környéken, amelyekre kiterjedhet a projekt hatása: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kórházak;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iskolák;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vallási létesítmények;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közintézmények?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Van-e olyan terület a helyszínen vagy annak környékén, ahol fontos, jó minőségű vagy elégtelen erőforrások vannak, amelyekre kiterjedhet a projekt hatása: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talajvizek;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felszíni vizek;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erdők;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4) mezőgazdasági földterület;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5) halászterület;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6) idegenforgalmi terület; 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7) ásványi nyersanyagok;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Vannak-e olyan területek a projekt helyszínén vagy annak környékén, amelyek már szennyezést vagy környezeti kárt szenvednek, például olyan területeken, ahol túlléptek a meglévő környezetvédelmi jogi normákat, és amelyekre kiterjedhet a projekt hatása: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Fennáll-e a lehetősége annak, hogy a projekt területét földrengések, talajüllepedés, földcsuszamlások, erózió, árvizek vagy szélsőséges éghajlati viszonyok, például hőmérsékleti különbségek, ködök, erős szelek befolyásolhatják, amelyek oda vezethetnek, hogy a projekt környezeti problémákat okoz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Valószínű-e, hogy a projekt kibocsátásainak következményei lesznek a környezeti tényezők minőségére: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éghajlati tényezők, beleértve a mikroklímát, valamint a helyi és szélesebb éghajlati viszonyokat;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hidrológiai tényezők - például a talajvizek, a folyóvizek és a tavak mennyisége, áramlása vagy szintje;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talajtani tényezők - például mennyiség, mélység, nedvesség;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geomorfológiai tényezők - például stabilitás vagy erózió;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Valószínű-e, hogy a projekt hatással lesz az erőforrások helyi vagy globális hozzáférhetőségére vagy elegendőségére: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fosszilis üzemanyagok;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víz;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ásványi nyersanyagok, kő, homok, kőtörmelék;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fa;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5) egyéb nem megújuló erőforrás;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6) infrastrukturális kapacitások a helyszínen - víz, szennyvízcsatorna, villamosenergia termelése és átvitele, telekommunikáció, közutak, hulladéklerakók, vasutak;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KÉRDÉS: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rPr>
                <w:b/>
                <w:bCs/>
              </w:rPr>
              <w:t>Valószínű-e, hogy a projekt hatással lesz az emberi egészségre és a közösség jólétére: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1) a levegő, a víz, az élelmiszerek és egyéb emberi felhasználásra szánt termékek minősége és mérgezettsége;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2) az egyének, a közösség vagy a népesség betegség- és elhalálozási aránya a szennyezés eredményeként;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3) a betegségek terjesztőinek, beleértve a rovarokat, megjelenése vagy eloszlása;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4) az egyének, közösség vagy népesség betegséggel való veszélyeztetettsége;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5) az egyének személyes biztonságérzete;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6) közösség kohéziója és identitása;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7) kulturális identitás és közösség;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8) a kisebbségi jogok;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9) lakhatási feltételek;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10) foglalkoztatás és a foglalkoztatás minősége;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11) gazdasági feltételek;</w:t>
            </w:r>
          </w:p>
        </w:tc>
      </w:tr>
      <w:tr w:rsidR="00EC1D98" w:rsidRPr="00805DC3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05DC3" w:rsidRDefault="00EC1D98" w:rsidP="00A02B5B">
            <w:pPr>
              <w:pStyle w:val="Normal1"/>
            </w:pPr>
            <w:r>
              <w:t>12) társadalmi intézmények és mások</w:t>
            </w:r>
          </w:p>
        </w:tc>
      </w:tr>
    </w:tbl>
    <w:p w:rsidR="00EC1D98" w:rsidRPr="000E6EF3" w:rsidRDefault="00EC1D98" w:rsidP="000E6EF3">
      <w:pPr>
        <w:rPr>
          <w:rFonts w:cs="Arial"/>
          <w:szCs w:val="22"/>
          <w:lang w:val="en-US"/>
        </w:rPr>
      </w:pPr>
    </w:p>
    <w:sectPr w:rsidR="00EC1D98" w:rsidRPr="000E6EF3" w:rsidSect="00805DC3">
      <w:pgSz w:w="11906" w:h="16838" w:code="9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20" w:rsidRDefault="00130520" w:rsidP="0041341B">
      <w:r>
        <w:separator/>
      </w:r>
    </w:p>
  </w:endnote>
  <w:endnote w:type="continuationSeparator" w:id="0">
    <w:p w:rsidR="00130520" w:rsidRDefault="00130520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20" w:rsidRDefault="00130520">
      <w:r>
        <w:separator/>
      </w:r>
    </w:p>
  </w:footnote>
  <w:footnote w:type="continuationSeparator" w:id="0">
    <w:p w:rsidR="00130520" w:rsidRDefault="0013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6958B6"/>
    <w:multiLevelType w:val="hybridMultilevel"/>
    <w:tmpl w:val="ACAE2FB0"/>
    <w:lvl w:ilvl="0" w:tplc="95F8EBDA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BA7194"/>
    <w:multiLevelType w:val="hybridMultilevel"/>
    <w:tmpl w:val="8F02D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20CEF"/>
    <w:multiLevelType w:val="hybridMultilevel"/>
    <w:tmpl w:val="CAA6F7F6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6" w15:restartNumberingAfterBreak="0">
    <w:nsid w:val="72156428"/>
    <w:multiLevelType w:val="hybridMultilevel"/>
    <w:tmpl w:val="266449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0059"/>
    <w:rsid w:val="000027E6"/>
    <w:rsid w:val="00006E75"/>
    <w:rsid w:val="00020D85"/>
    <w:rsid w:val="00025AFA"/>
    <w:rsid w:val="0003321E"/>
    <w:rsid w:val="0004587E"/>
    <w:rsid w:val="00046239"/>
    <w:rsid w:val="00046C1E"/>
    <w:rsid w:val="00047399"/>
    <w:rsid w:val="00047EC5"/>
    <w:rsid w:val="00050F43"/>
    <w:rsid w:val="00051798"/>
    <w:rsid w:val="00055997"/>
    <w:rsid w:val="000628DF"/>
    <w:rsid w:val="00071403"/>
    <w:rsid w:val="00074D27"/>
    <w:rsid w:val="0008068C"/>
    <w:rsid w:val="00090FF3"/>
    <w:rsid w:val="000C41CE"/>
    <w:rsid w:val="000D488F"/>
    <w:rsid w:val="000D6163"/>
    <w:rsid w:val="000D70FB"/>
    <w:rsid w:val="000E5AE9"/>
    <w:rsid w:val="000E6EF3"/>
    <w:rsid w:val="000F2DC6"/>
    <w:rsid w:val="001128ED"/>
    <w:rsid w:val="00115933"/>
    <w:rsid w:val="00116D7E"/>
    <w:rsid w:val="00123010"/>
    <w:rsid w:val="00123AD7"/>
    <w:rsid w:val="00130520"/>
    <w:rsid w:val="00131DDB"/>
    <w:rsid w:val="00135D43"/>
    <w:rsid w:val="0015225B"/>
    <w:rsid w:val="00164759"/>
    <w:rsid w:val="001676EB"/>
    <w:rsid w:val="00170CC2"/>
    <w:rsid w:val="00177F45"/>
    <w:rsid w:val="001A3ACE"/>
    <w:rsid w:val="001B0F43"/>
    <w:rsid w:val="001D0ABE"/>
    <w:rsid w:val="001D492E"/>
    <w:rsid w:val="001E2A39"/>
    <w:rsid w:val="002029FC"/>
    <w:rsid w:val="00212069"/>
    <w:rsid w:val="0021628C"/>
    <w:rsid w:val="0022249D"/>
    <w:rsid w:val="00227F5C"/>
    <w:rsid w:val="00242D85"/>
    <w:rsid w:val="00250C2B"/>
    <w:rsid w:val="00262019"/>
    <w:rsid w:val="00262A53"/>
    <w:rsid w:val="00266824"/>
    <w:rsid w:val="002670B2"/>
    <w:rsid w:val="00287D75"/>
    <w:rsid w:val="00294D82"/>
    <w:rsid w:val="00295041"/>
    <w:rsid w:val="002A3A2F"/>
    <w:rsid w:val="002A7A49"/>
    <w:rsid w:val="002B25A7"/>
    <w:rsid w:val="002B71B4"/>
    <w:rsid w:val="002C715B"/>
    <w:rsid w:val="002C7507"/>
    <w:rsid w:val="002D2169"/>
    <w:rsid w:val="002D2CE9"/>
    <w:rsid w:val="002E7640"/>
    <w:rsid w:val="003025FB"/>
    <w:rsid w:val="0030475E"/>
    <w:rsid w:val="003071A2"/>
    <w:rsid w:val="00315FCC"/>
    <w:rsid w:val="00324E40"/>
    <w:rsid w:val="003262A0"/>
    <w:rsid w:val="00330FB2"/>
    <w:rsid w:val="00333C29"/>
    <w:rsid w:val="00341101"/>
    <w:rsid w:val="00355BAE"/>
    <w:rsid w:val="0038170E"/>
    <w:rsid w:val="003834BF"/>
    <w:rsid w:val="00386348"/>
    <w:rsid w:val="003868DA"/>
    <w:rsid w:val="003B4C24"/>
    <w:rsid w:val="003D0790"/>
    <w:rsid w:val="003D1A2F"/>
    <w:rsid w:val="003D6C1F"/>
    <w:rsid w:val="003D7F82"/>
    <w:rsid w:val="003E6677"/>
    <w:rsid w:val="0041341B"/>
    <w:rsid w:val="00435886"/>
    <w:rsid w:val="00442EC6"/>
    <w:rsid w:val="004569A4"/>
    <w:rsid w:val="00457276"/>
    <w:rsid w:val="004A23C2"/>
    <w:rsid w:val="004A31D5"/>
    <w:rsid w:val="004A71F2"/>
    <w:rsid w:val="004B1192"/>
    <w:rsid w:val="004D1321"/>
    <w:rsid w:val="004D1DD5"/>
    <w:rsid w:val="004D2714"/>
    <w:rsid w:val="004E1052"/>
    <w:rsid w:val="004E22DA"/>
    <w:rsid w:val="004E4458"/>
    <w:rsid w:val="00512148"/>
    <w:rsid w:val="00516FDB"/>
    <w:rsid w:val="00572D62"/>
    <w:rsid w:val="00581A4B"/>
    <w:rsid w:val="005B579B"/>
    <w:rsid w:val="005C2132"/>
    <w:rsid w:val="005D11B4"/>
    <w:rsid w:val="005D41D5"/>
    <w:rsid w:val="00606EAC"/>
    <w:rsid w:val="006122DE"/>
    <w:rsid w:val="00613EB1"/>
    <w:rsid w:val="0061747D"/>
    <w:rsid w:val="00631E1F"/>
    <w:rsid w:val="006339E1"/>
    <w:rsid w:val="00636042"/>
    <w:rsid w:val="00644A81"/>
    <w:rsid w:val="0065113F"/>
    <w:rsid w:val="00656193"/>
    <w:rsid w:val="00665BC3"/>
    <w:rsid w:val="00665D24"/>
    <w:rsid w:val="0066727D"/>
    <w:rsid w:val="00691FD4"/>
    <w:rsid w:val="006945E8"/>
    <w:rsid w:val="006954A6"/>
    <w:rsid w:val="006E2E79"/>
    <w:rsid w:val="006F0A74"/>
    <w:rsid w:val="00702E05"/>
    <w:rsid w:val="00707A33"/>
    <w:rsid w:val="0072716C"/>
    <w:rsid w:val="007336C5"/>
    <w:rsid w:val="00736469"/>
    <w:rsid w:val="007610B1"/>
    <w:rsid w:val="00784DF6"/>
    <w:rsid w:val="0079206B"/>
    <w:rsid w:val="007A0D92"/>
    <w:rsid w:val="007B5381"/>
    <w:rsid w:val="007F506C"/>
    <w:rsid w:val="007F5852"/>
    <w:rsid w:val="00803581"/>
    <w:rsid w:val="00805DC3"/>
    <w:rsid w:val="00813E99"/>
    <w:rsid w:val="00815275"/>
    <w:rsid w:val="00831787"/>
    <w:rsid w:val="008408C0"/>
    <w:rsid w:val="00844140"/>
    <w:rsid w:val="00861BE2"/>
    <w:rsid w:val="00875036"/>
    <w:rsid w:val="008811AE"/>
    <w:rsid w:val="00885185"/>
    <w:rsid w:val="008C4D91"/>
    <w:rsid w:val="008C7686"/>
    <w:rsid w:val="00902D34"/>
    <w:rsid w:val="00911254"/>
    <w:rsid w:val="0093573E"/>
    <w:rsid w:val="00940FF5"/>
    <w:rsid w:val="00966E9C"/>
    <w:rsid w:val="00972966"/>
    <w:rsid w:val="00973B51"/>
    <w:rsid w:val="009879BC"/>
    <w:rsid w:val="00997C21"/>
    <w:rsid w:val="009A2D34"/>
    <w:rsid w:val="009A2FD6"/>
    <w:rsid w:val="009A660F"/>
    <w:rsid w:val="009C43CB"/>
    <w:rsid w:val="009E0456"/>
    <w:rsid w:val="009E1864"/>
    <w:rsid w:val="009E247B"/>
    <w:rsid w:val="009F379B"/>
    <w:rsid w:val="009F6844"/>
    <w:rsid w:val="00A02B5B"/>
    <w:rsid w:val="00A10C93"/>
    <w:rsid w:val="00A202A6"/>
    <w:rsid w:val="00A51E9F"/>
    <w:rsid w:val="00A555BF"/>
    <w:rsid w:val="00A6059D"/>
    <w:rsid w:val="00A624D4"/>
    <w:rsid w:val="00A71689"/>
    <w:rsid w:val="00A94303"/>
    <w:rsid w:val="00A97A31"/>
    <w:rsid w:val="00AB0763"/>
    <w:rsid w:val="00AB0B06"/>
    <w:rsid w:val="00AB41C1"/>
    <w:rsid w:val="00AC2709"/>
    <w:rsid w:val="00AC27EB"/>
    <w:rsid w:val="00AC5566"/>
    <w:rsid w:val="00AD5910"/>
    <w:rsid w:val="00AE4D25"/>
    <w:rsid w:val="00AE7B47"/>
    <w:rsid w:val="00AF657E"/>
    <w:rsid w:val="00B13017"/>
    <w:rsid w:val="00B13376"/>
    <w:rsid w:val="00B17B0B"/>
    <w:rsid w:val="00B47966"/>
    <w:rsid w:val="00B50C3E"/>
    <w:rsid w:val="00B559B8"/>
    <w:rsid w:val="00B72986"/>
    <w:rsid w:val="00B80778"/>
    <w:rsid w:val="00B811A8"/>
    <w:rsid w:val="00B817C8"/>
    <w:rsid w:val="00B84442"/>
    <w:rsid w:val="00BA060D"/>
    <w:rsid w:val="00BC0601"/>
    <w:rsid w:val="00BC36DB"/>
    <w:rsid w:val="00BD1DB8"/>
    <w:rsid w:val="00BD2DE2"/>
    <w:rsid w:val="00BD74C2"/>
    <w:rsid w:val="00BF280E"/>
    <w:rsid w:val="00C07220"/>
    <w:rsid w:val="00C8096E"/>
    <w:rsid w:val="00C84AB2"/>
    <w:rsid w:val="00C8665E"/>
    <w:rsid w:val="00CA6643"/>
    <w:rsid w:val="00CA6A57"/>
    <w:rsid w:val="00CB58A5"/>
    <w:rsid w:val="00CE0ABF"/>
    <w:rsid w:val="00CE3063"/>
    <w:rsid w:val="00CE3388"/>
    <w:rsid w:val="00CF1484"/>
    <w:rsid w:val="00CF25C9"/>
    <w:rsid w:val="00D068A9"/>
    <w:rsid w:val="00D13183"/>
    <w:rsid w:val="00D13DCB"/>
    <w:rsid w:val="00D1491B"/>
    <w:rsid w:val="00D20307"/>
    <w:rsid w:val="00D37911"/>
    <w:rsid w:val="00D72DD9"/>
    <w:rsid w:val="00D777D8"/>
    <w:rsid w:val="00D95F94"/>
    <w:rsid w:val="00DA19B5"/>
    <w:rsid w:val="00DA6B6C"/>
    <w:rsid w:val="00DB02A5"/>
    <w:rsid w:val="00DB7CAF"/>
    <w:rsid w:val="00DD136B"/>
    <w:rsid w:val="00DE2E06"/>
    <w:rsid w:val="00DF4FB9"/>
    <w:rsid w:val="00DF65D5"/>
    <w:rsid w:val="00DF7A94"/>
    <w:rsid w:val="00E02F5E"/>
    <w:rsid w:val="00E1135A"/>
    <w:rsid w:val="00E14229"/>
    <w:rsid w:val="00E16CE6"/>
    <w:rsid w:val="00E20BFE"/>
    <w:rsid w:val="00E45B02"/>
    <w:rsid w:val="00E62347"/>
    <w:rsid w:val="00E633B8"/>
    <w:rsid w:val="00E9493D"/>
    <w:rsid w:val="00EA0B64"/>
    <w:rsid w:val="00EA2D16"/>
    <w:rsid w:val="00EB0F36"/>
    <w:rsid w:val="00EB21B7"/>
    <w:rsid w:val="00EB320E"/>
    <w:rsid w:val="00EB6A05"/>
    <w:rsid w:val="00EC1D98"/>
    <w:rsid w:val="00EC5474"/>
    <w:rsid w:val="00EE1314"/>
    <w:rsid w:val="00EF5279"/>
    <w:rsid w:val="00EF68D8"/>
    <w:rsid w:val="00F0027B"/>
    <w:rsid w:val="00F1517C"/>
    <w:rsid w:val="00F21A83"/>
    <w:rsid w:val="00F52D6F"/>
    <w:rsid w:val="00F60FD0"/>
    <w:rsid w:val="00F61478"/>
    <w:rsid w:val="00F61D02"/>
    <w:rsid w:val="00F71096"/>
    <w:rsid w:val="00F807BE"/>
    <w:rsid w:val="00F835FD"/>
    <w:rsid w:val="00F8439D"/>
    <w:rsid w:val="00F87F1F"/>
    <w:rsid w:val="00F95830"/>
    <w:rsid w:val="00FD0B0D"/>
    <w:rsid w:val="00FD1741"/>
    <w:rsid w:val="00FE5357"/>
    <w:rsid w:val="00FE5973"/>
    <w:rsid w:val="00FF0BC4"/>
    <w:rsid w:val="00FF1AB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A0B378-3E70-4D6D-9341-0840BF6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wyq080---odsek">
    <w:name w:val="wyq080---odsek"/>
    <w:basedOn w:val="Normal"/>
    <w:uiPriority w:val="99"/>
    <w:rsid w:val="0021628C"/>
    <w:pPr>
      <w:suppressAutoHyphens w:val="0"/>
      <w:jc w:val="center"/>
    </w:pPr>
    <w:rPr>
      <w:rFonts w:cs="Arial"/>
      <w:b/>
      <w:bCs/>
      <w:color w:val="auto"/>
      <w:sz w:val="29"/>
      <w:szCs w:val="29"/>
      <w:lang w:eastAsia="en-US"/>
    </w:rPr>
  </w:style>
  <w:style w:type="paragraph" w:customStyle="1" w:styleId="stil1tekst">
    <w:name w:val="stil_1tekst"/>
    <w:basedOn w:val="Normal"/>
    <w:rsid w:val="00FF0BC4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036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75036"/>
    <w:rPr>
      <w:rFonts w:ascii="Arial" w:eastAsia="Times New Roman" w:hAnsi="Arial" w:cs="Times New Roman"/>
      <w:sz w:val="22"/>
      <w:lang w:val="hu-HU" w:eastAsia="ar-SA"/>
    </w:rPr>
  </w:style>
  <w:style w:type="paragraph" w:customStyle="1" w:styleId="tekstdokumenta">
    <w:name w:val="tekst dokumenta"/>
    <w:basedOn w:val="Normal"/>
    <w:link w:val="tekstdokumentaChar"/>
    <w:qFormat/>
    <w:rsid w:val="00875036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875036"/>
    <w:rPr>
      <w:rFonts w:ascii="Arial" w:eastAsia="Calibri" w:hAnsi="Arial" w:cs="Arial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06AC-250F-4594-9495-CF90165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2016-10-13T08:46:00Z</cp:lastPrinted>
  <dcterms:created xsi:type="dcterms:W3CDTF">2019-12-04T10:59:00Z</dcterms:created>
  <dcterms:modified xsi:type="dcterms:W3CDTF">2020-01-08T09:08:00Z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